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DFFBB1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</w:p>
    <w:p w14:paraId="65DF71F0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EGFR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(E746-A750)del</w:t>
      </w:r>
    </w:p>
    <w:p w14:paraId="7B719E1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26235</w:t>
      </w:r>
    </w:p>
    <w:p w14:paraId="2F5FAB4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EGFR</w:t>
      </w:r>
      <w:r>
        <w:rPr>
          <w:szCs w:val="21"/>
        </w:rPr>
        <w:t>/HER1/ERBB1</w:t>
      </w:r>
    </w:p>
    <w:p w14:paraId="0C963F76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EGFR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(E746-A750)del Mouse Monoclonal</w:t>
      </w:r>
      <w:r>
        <w:rPr>
          <w:szCs w:val="21"/>
        </w:rPr>
        <w:t xml:space="preserve"> Antibody</w:t>
      </w:r>
    </w:p>
    <w:p w14:paraId="71AF698B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5Xk5&#10;se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F4AC265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EGFR is a receptor tyrosine kinase binding ligands of the EGF family and activating several signaling cascades to convert extracellular cues into appropriate cellular responses. It activates at least 4 major downstream signaling cascades including the RAS-RAF-MEK-ERK, PI3 kinase-AKT, PLCgamma-PKC and STATs modules.</w:t>
      </w:r>
      <w:r>
        <w:rPr>
          <w:rFonts w:hint="eastAsia"/>
        </w:rPr>
        <w:t xml:space="preserve"> </w:t>
      </w:r>
      <w:r>
        <w:t>Defects in EGFR are associated with lung cancer (LNCR)</w:t>
      </w:r>
      <w:r>
        <w:rPr>
          <w:rFonts w:hint="eastAsia"/>
        </w:rPr>
        <w:t>.</w:t>
      </w:r>
    </w:p>
    <w:p w14:paraId="593F691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</w:rPr>
        <w:t xml:space="preserve">A </w:t>
      </w:r>
      <w:r>
        <w:rPr>
          <w:szCs w:val="21"/>
        </w:rPr>
        <w:t>synthetic</w:t>
      </w:r>
      <w:r>
        <w:rPr>
          <w:color w:val="000000"/>
          <w:szCs w:val="21"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</w:rPr>
        <w:t xml:space="preserve"> of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szCs w:val="21"/>
        </w:rPr>
        <w:t>EGFR</w:t>
      </w:r>
      <w:r>
        <w:rPr>
          <w:rFonts w:hint="eastAsia"/>
          <w:color w:val="000000"/>
          <w:szCs w:val="21"/>
        </w:rPr>
        <w:t xml:space="preserve"> which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 xml:space="preserve">deletion of </w:t>
      </w:r>
      <w:r>
        <w:rPr>
          <w:rFonts w:hint="eastAsia"/>
          <w:szCs w:val="21"/>
        </w:rPr>
        <w:t>E746-A750</w:t>
      </w:r>
      <w:r>
        <w:rPr>
          <w:rFonts w:hint="eastAsia"/>
          <w:color w:val="000000"/>
          <w:szCs w:val="21"/>
        </w:rPr>
        <w:t xml:space="preserve">, </w:t>
      </w:r>
      <w:r>
        <w:rPr>
          <w:color w:val="000000"/>
          <w:szCs w:val="21"/>
        </w:rPr>
        <w:t>human origin</w:t>
      </w:r>
      <w:r>
        <w:rPr>
          <w:rFonts w:hint="eastAsia"/>
          <w:color w:val="000000"/>
          <w:szCs w:val="21"/>
        </w:rPr>
        <w:t>.</w:t>
      </w:r>
      <w:r>
        <w:rPr>
          <w:rFonts w:hint="eastAsia"/>
          <w:b/>
          <w:szCs w:val="21"/>
        </w:rPr>
        <w:t xml:space="preserve"> </w:t>
      </w:r>
    </w:p>
    <w:p w14:paraId="4646EAF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 WB</w:t>
      </w:r>
    </w:p>
    <w:p w14:paraId="0AB6FC9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2E38895E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396B3B22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 xml:space="preserve">WB: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>1:</w:t>
      </w:r>
      <w:r>
        <w:rPr>
          <w:rFonts w:hint="eastAsia"/>
          <w:szCs w:val="21"/>
        </w:rPr>
        <w:t>5</w:t>
      </w:r>
      <w:r>
        <w:rPr>
          <w:szCs w:val="21"/>
        </w:rPr>
        <w:t>00-1:</w:t>
      </w:r>
      <w:r>
        <w:rPr>
          <w:rFonts w:hint="eastAsia"/>
          <w:szCs w:val="21"/>
        </w:rPr>
        <w:t>1</w:t>
      </w:r>
      <w:r>
        <w:rPr>
          <w:szCs w:val="21"/>
        </w:rPr>
        <w:t>000</w:t>
      </w:r>
    </w:p>
    <w:p w14:paraId="1A15798E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mg/ml</w:t>
      </w:r>
    </w:p>
    <w:p w14:paraId="758A22E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1A1C842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7DED7A7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Purified from </w:t>
      </w:r>
      <w:r>
        <w:rPr>
          <w:rFonts w:hint="eastAsia"/>
          <w:szCs w:val="21"/>
        </w:rPr>
        <w:t>ascites</w:t>
      </w:r>
    </w:p>
    <w:p w14:paraId="40FA9A0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Liquid</w:t>
      </w:r>
    </w:p>
    <w:p w14:paraId="2112619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13E4350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Preservative: no</w:t>
      </w:r>
    </w:p>
    <w:p w14:paraId="46037C0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Constituents: PBS (without Mg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and Ca</w:t>
      </w:r>
      <w:r>
        <w:rPr>
          <w:szCs w:val="21"/>
          <w:vertAlign w:val="superscript"/>
        </w:rPr>
        <w:t>2+</w:t>
      </w:r>
      <w:r>
        <w:rPr>
          <w:szCs w:val="21"/>
        </w:rPr>
        <w:t>), pH 7.4, 150 mM NaCl, 50% glycerol</w:t>
      </w:r>
    </w:p>
    <w:p w14:paraId="0EB7C36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</w:rPr>
        <w:t xml:space="preserve">Recognizes </w:t>
      </w:r>
      <w:r>
        <w:rPr>
          <w:rFonts w:hint="eastAsia"/>
          <w:szCs w:val="21"/>
        </w:rPr>
        <w:t>EGFR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(E746-A750)</w:t>
      </w:r>
      <w:r>
        <w:rPr>
          <w:szCs w:val="21"/>
        </w:rPr>
        <w:t>, but not wild type EGFR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of vertebrates.</w:t>
      </w:r>
    </w:p>
    <w:p w14:paraId="5E77E29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 freeze / thaw cycles</w:t>
      </w:r>
      <w:r>
        <w:rPr>
          <w:rFonts w:hint="eastAsia"/>
          <w:szCs w:val="21"/>
        </w:rPr>
        <w:t>.</w:t>
      </w:r>
    </w:p>
    <w:p w14:paraId="7C28EA84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4040DD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0B58510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54B1CCE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FD78A15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rFonts w:hint="eastAsia"/>
          <w:b/>
          <w:szCs w:val="21"/>
        </w:rPr>
        <w:t>Western blot:</w:t>
      </w:r>
    </w:p>
    <w:p w14:paraId="4772872B">
      <w:pPr>
        <w:autoSpaceDE w:val="0"/>
        <w:autoSpaceDN w:val="0"/>
        <w:adjustRightInd w:val="0"/>
        <w:jc w:val="center"/>
        <w:rPr>
          <w:b/>
          <w:szCs w:val="21"/>
        </w:rPr>
      </w:pPr>
      <w:bookmarkStart w:id="0" w:name="_GoBack"/>
      <w:r>
        <w:rPr>
          <w:b/>
          <w:szCs w:val="21"/>
        </w:rPr>
        <w:drawing>
          <wp:inline distT="0" distB="0" distL="114300" distR="114300">
            <wp:extent cx="2249170" cy="1798955"/>
            <wp:effectExtent l="0" t="0" r="0" b="0"/>
            <wp:docPr id="2" name="图片 4" descr="EGFR (E746-A750)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EGFR (E746-A750)DEL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95D376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Western blot analysis of</w:t>
      </w:r>
      <w:r>
        <w:rPr>
          <w:rFonts w:hint="eastAsia"/>
          <w:b/>
          <w:szCs w:val="21"/>
        </w:rPr>
        <w:t xml:space="preserve"> recombinant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EGFR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(</w:t>
      </w:r>
      <w:r>
        <w:rPr>
          <w:b/>
          <w:szCs w:val="21"/>
        </w:rPr>
        <w:t>E746-A750</w:t>
      </w:r>
      <w:r>
        <w:rPr>
          <w:rFonts w:hint="eastAsia"/>
          <w:b/>
          <w:szCs w:val="21"/>
        </w:rPr>
        <w:t>)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and wildtype </w:t>
      </w:r>
      <w:r>
        <w:rPr>
          <w:b/>
          <w:szCs w:val="21"/>
        </w:rPr>
        <w:t>proteins.</w:t>
      </w:r>
      <w:r>
        <w:rPr>
          <w:szCs w:val="21"/>
        </w:rPr>
        <w:t xml:space="preserve"> Purified His-tagged </w:t>
      </w:r>
      <w:r>
        <w:rPr>
          <w:rFonts w:hint="eastAsia"/>
          <w:szCs w:val="21"/>
        </w:rPr>
        <w:t>EGFR (</w:t>
      </w:r>
      <w:r>
        <w:rPr>
          <w:szCs w:val="21"/>
        </w:rPr>
        <w:t>E746-A750</w:t>
      </w:r>
      <w:r>
        <w:rPr>
          <w:rFonts w:hint="eastAsia"/>
          <w:szCs w:val="21"/>
        </w:rPr>
        <w:t>)del</w:t>
      </w:r>
      <w:r>
        <w:rPr>
          <w:szCs w:val="21"/>
        </w:rPr>
        <w:t xml:space="preserve"> protein</w:t>
      </w:r>
      <w:r>
        <w:rPr>
          <w:rFonts w:hint="eastAsia"/>
          <w:szCs w:val="21"/>
        </w:rPr>
        <w:t xml:space="preserve"> (</w:t>
      </w:r>
      <w:r>
        <w:rPr>
          <w:szCs w:val="21"/>
        </w:rPr>
        <w:t xml:space="preserve">aa </w:t>
      </w:r>
      <w:r>
        <w:rPr>
          <w:rFonts w:hint="eastAsia"/>
          <w:szCs w:val="21"/>
        </w:rPr>
        <w:t>702-987)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and wild-type protein (</w:t>
      </w:r>
      <w:r>
        <w:rPr>
          <w:szCs w:val="21"/>
        </w:rPr>
        <w:t xml:space="preserve">aa </w:t>
      </w:r>
      <w:r>
        <w:rPr>
          <w:rFonts w:hint="eastAsia"/>
          <w:szCs w:val="21"/>
        </w:rPr>
        <w:t>702-987)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were</w:t>
      </w:r>
      <w:r>
        <w:rPr>
          <w:szCs w:val="21"/>
        </w:rPr>
        <w:t xml:space="preserve"> blotted with anti- </w:t>
      </w:r>
      <w:r>
        <w:rPr>
          <w:rFonts w:hint="eastAsia"/>
          <w:szCs w:val="21"/>
        </w:rPr>
        <w:t>EGFR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(</w:t>
      </w:r>
      <w:r>
        <w:rPr>
          <w:szCs w:val="21"/>
        </w:rPr>
        <w:t>E746-A750</w:t>
      </w:r>
      <w:r>
        <w:rPr>
          <w:rFonts w:hint="eastAsia"/>
          <w:szCs w:val="21"/>
        </w:rPr>
        <w:t>)del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mouse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(Cat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#</w:t>
      </w:r>
      <w:r>
        <w:rPr>
          <w:rFonts w:hint="eastAsia"/>
          <w:szCs w:val="21"/>
        </w:rPr>
        <w:t>26235</w:t>
      </w:r>
      <w:r>
        <w:rPr>
          <w:szCs w:val="21"/>
        </w:rPr>
        <w:t>).</w:t>
      </w:r>
    </w:p>
    <w:p w14:paraId="6CFBE91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894F760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7A0B6B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6BF0C1E0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5EE09011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52B88B58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572EF891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5F29159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0C0E0D0A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7F59E7B4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7B0831DF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01BFF162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4BBDAC5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DE4BB0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44C20D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83F186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6EC85DA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3438C33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3627E4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DFC0C00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FCF4D8D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6DC11F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FCB101D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57A935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B0693">
    <w:pPr>
      <w:jc w:val="center"/>
      <w:rPr>
        <w:rFonts w:hint="eastAsia" w:ascii="Arial" w:hAnsi="Arial" w:cs="Arial"/>
        <w:b/>
        <w:sz w:val="16"/>
        <w:szCs w:val="16"/>
      </w:rPr>
    </w:pPr>
  </w:p>
  <w:p w14:paraId="5C75465D">
    <w:pPr>
      <w:jc w:val="center"/>
      <w:rPr>
        <w:rFonts w:hint="eastAsia" w:ascii="Arial" w:hAnsi="Arial" w:cs="Arial"/>
        <w:b/>
        <w:sz w:val="16"/>
        <w:szCs w:val="16"/>
      </w:rPr>
    </w:pPr>
  </w:p>
  <w:p w14:paraId="624E2854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27K&#10;vtkAAAALAQAADwAAAAAAAAABACAAAAAiAAAAZHJzL2Rvd25yZXYueG1sUEsBAhQAFAAAAAgAh07i&#10;QCEv2Wn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57181B6F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20E9EBBE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6D1FE">
    <w:pPr>
      <w:jc w:val="center"/>
      <w:rPr>
        <w:rFonts w:hint="eastAsia" w:ascii="Arial" w:hAnsi="Arial" w:cs="Arial"/>
        <w:b/>
        <w:sz w:val="16"/>
        <w:szCs w:val="16"/>
      </w:rPr>
    </w:pPr>
  </w:p>
  <w:p w14:paraId="0A8EBA92">
    <w:pPr>
      <w:jc w:val="center"/>
      <w:rPr>
        <w:rFonts w:hint="eastAsia" w:ascii="Arial" w:hAnsi="Arial" w:cs="Arial"/>
        <w:b/>
        <w:sz w:val="16"/>
        <w:szCs w:val="16"/>
      </w:rPr>
    </w:pPr>
  </w:p>
  <w:p w14:paraId="706313DB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F3BB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2C188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w:drawing>
        <wp:inline distT="0" distB="0" distL="114300" distR="114300">
          <wp:extent cx="1155065" cy="1075055"/>
          <wp:effectExtent l="0" t="0" r="6985" b="10795"/>
          <wp:docPr id="6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065" cy="107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ON2Zb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55D0D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FD7BC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  <w:r>
      <w:rPr>
        <w:rFonts w:hint="eastAsia" w:ascii="Arial Black" w:hAnsi="Arial Black" w:cs="Arial"/>
        <w:b/>
        <w:color w:val="339933"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2qdc&#10;etkAAAALAQAADwAAAAAAAAABACAAAAAiAAAAZHJzL2Rvd25yZXYueG1sUEsBAhQAFAAAAAgAh07i&#10;QG6MMKf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62F"/>
    <w:rsid w:val="00070F0C"/>
    <w:rsid w:val="000E6F12"/>
    <w:rsid w:val="001016F4"/>
    <w:rsid w:val="00135143"/>
    <w:rsid w:val="00151C7F"/>
    <w:rsid w:val="00175D52"/>
    <w:rsid w:val="001D11E8"/>
    <w:rsid w:val="001F6513"/>
    <w:rsid w:val="00203052"/>
    <w:rsid w:val="00384188"/>
    <w:rsid w:val="00533B41"/>
    <w:rsid w:val="005A35A9"/>
    <w:rsid w:val="005B4542"/>
    <w:rsid w:val="006A1CA7"/>
    <w:rsid w:val="006B5D98"/>
    <w:rsid w:val="0082119E"/>
    <w:rsid w:val="00890353"/>
    <w:rsid w:val="008E7899"/>
    <w:rsid w:val="008F1C65"/>
    <w:rsid w:val="008F475A"/>
    <w:rsid w:val="00934D6E"/>
    <w:rsid w:val="00A41E22"/>
    <w:rsid w:val="00B85C9C"/>
    <w:rsid w:val="00C655F5"/>
    <w:rsid w:val="00CE32B6"/>
    <w:rsid w:val="00D163BB"/>
    <w:rsid w:val="00D472D5"/>
    <w:rsid w:val="00DC41E2"/>
    <w:rsid w:val="00DC7890"/>
    <w:rsid w:val="00DF420C"/>
    <w:rsid w:val="00E53E49"/>
    <w:rsid w:val="00E74299"/>
    <w:rsid w:val="00E83A51"/>
    <w:rsid w:val="00F46B27"/>
    <w:rsid w:val="00F530E6"/>
    <w:rsid w:val="00F655E9"/>
    <w:rsid w:val="00F81E66"/>
    <w:rsid w:val="00FD054E"/>
    <w:rsid w:val="211B2570"/>
    <w:rsid w:val="27702901"/>
    <w:rsid w:val="401112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205</Words>
  <Characters>1265</Characters>
  <Lines>9</Lines>
  <Paragraphs>2</Paragraphs>
  <TotalTime>0</TotalTime>
  <ScaleCrop>false</ScaleCrop>
  <LinksUpToDate>false</LinksUpToDate>
  <CharactersWithSpaces>1434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2012-09-03T09:13:00Z</dcterms:created>
  <dc:creator>Limin Wang; yanhua</dc:creator>
  <cp:lastModifiedBy>周亿福</cp:lastModifiedBy>
  <cp:lastPrinted>2008-12-30T17:05:00Z</cp:lastPrinted>
  <dcterms:modified xsi:type="dcterms:W3CDTF">2025-08-16T00:13:51Z</dcterms:modified>
  <dc:title>Orai1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9528302161454A9185CAFADA1600F5DD_13</vt:lpwstr>
  </property>
</Properties>
</file>